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CA2" w:rsidRDefault="00A86CA2" w:rsidP="00A86CA2">
      <w:pPr>
        <w:jc w:val="center"/>
        <w:rPr>
          <w:rFonts w:ascii="Times New Roman" w:hAnsi="Times New Roman" w:cs="Times New Roman"/>
          <w:sz w:val="24"/>
          <w:szCs w:val="24"/>
        </w:rPr>
      </w:pPr>
      <w:r w:rsidRPr="00A86CA2">
        <w:rPr>
          <w:rFonts w:ascii="Times New Roman" w:hAnsi="Times New Roman" w:cs="Times New Roman"/>
          <w:sz w:val="24"/>
          <w:szCs w:val="24"/>
        </w:rPr>
        <w:t>АННОТАЦИЯ</w:t>
      </w:r>
    </w:p>
    <w:p w:rsidR="00A86CA2" w:rsidRDefault="00A86CA2" w:rsidP="006F2A8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6CA2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дополнительную образовательную программу «Ералаш».</w:t>
      </w:r>
    </w:p>
    <w:p w:rsidR="006F2A86" w:rsidRPr="006F2A86" w:rsidRDefault="00A86CA2" w:rsidP="00A86CA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образовательная программа «Ералаш»</w:t>
      </w:r>
      <w:r w:rsidRPr="00A86CA2">
        <w:rPr>
          <w:rFonts w:ascii="Times New Roman" w:hAnsi="Times New Roman" w:cs="Times New Roman"/>
          <w:sz w:val="24"/>
          <w:szCs w:val="24"/>
        </w:rPr>
        <w:t xml:space="preserve"> разработана на основе и с учетом федеральных государственных требований к дополнительной  общеобразовательной программе в области театрального искусства. </w:t>
      </w:r>
      <w:proofErr w:type="gramStart"/>
      <w:r w:rsidRPr="00A86CA2">
        <w:rPr>
          <w:rFonts w:ascii="Times New Roman" w:hAnsi="Times New Roman" w:cs="Times New Roman"/>
          <w:sz w:val="24"/>
          <w:szCs w:val="24"/>
        </w:rPr>
        <w:t>Учебный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CA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Ералаш</w:t>
      </w:r>
      <w:r w:rsidRPr="00A86CA2">
        <w:rPr>
          <w:rFonts w:ascii="Times New Roman" w:hAnsi="Times New Roman" w:cs="Times New Roman"/>
          <w:sz w:val="24"/>
          <w:szCs w:val="24"/>
        </w:rPr>
        <w:t>» является первой ступенью в комплексе предметов предметной области «Театральное исполнительское искусство»</w:t>
      </w:r>
      <w:r w:rsidR="006F2A86">
        <w:rPr>
          <w:rFonts w:ascii="Times New Roman" w:hAnsi="Times New Roman" w:cs="Times New Roman"/>
          <w:sz w:val="24"/>
          <w:szCs w:val="24"/>
        </w:rPr>
        <w:t>,</w:t>
      </w:r>
      <w:r w:rsidR="006F2A86" w:rsidRPr="006F2A86">
        <w:rPr>
          <w:sz w:val="35"/>
          <w:szCs w:val="35"/>
        </w:rPr>
        <w:t xml:space="preserve"> </w:t>
      </w:r>
      <w:r w:rsidR="006F2A86" w:rsidRPr="006F2A86">
        <w:rPr>
          <w:rFonts w:ascii="Times New Roman" w:hAnsi="Times New Roman" w:cs="Times New Roman"/>
          <w:sz w:val="24"/>
          <w:szCs w:val="24"/>
        </w:rPr>
        <w:t>использует и координирует все практические навыки, приобретаемые учащимися в процессе освоения уроков по театральным играм, основам сценической речи, основам сценического движения, подготовки сценических номеров, бесед о театре; включает в работу и физический, и эмоциональный, и интеллектуальный аппарат ребенка.</w:t>
      </w:r>
      <w:proofErr w:type="gramEnd"/>
      <w:r w:rsidR="006F2A86" w:rsidRPr="006F2A86">
        <w:rPr>
          <w:rFonts w:ascii="Times New Roman" w:hAnsi="Times New Roman" w:cs="Times New Roman"/>
          <w:sz w:val="24"/>
          <w:szCs w:val="24"/>
        </w:rPr>
        <w:t xml:space="preserve"> Предмет формирует определенные актерские знания, умения и навыки, знакомит с сущностью исполнительского театрального творчества, с выразительностью и содержательностью сценического действия; способствует выявлению творческого потенциала</w:t>
      </w:r>
      <w:r w:rsidR="006F2A86">
        <w:rPr>
          <w:sz w:val="35"/>
          <w:szCs w:val="35"/>
        </w:rPr>
        <w:t xml:space="preserve"> </w:t>
      </w:r>
      <w:r w:rsidR="006F2A86" w:rsidRPr="006F2A86">
        <w:rPr>
          <w:rFonts w:ascii="Times New Roman" w:hAnsi="Times New Roman" w:cs="Times New Roman"/>
          <w:sz w:val="24"/>
          <w:szCs w:val="24"/>
        </w:rPr>
        <w:t>воспитанника.</w:t>
      </w:r>
    </w:p>
    <w:p w:rsidR="00A86CA2" w:rsidRPr="00A86CA2" w:rsidRDefault="00A86CA2" w:rsidP="00A86CA2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86CA2">
        <w:rPr>
          <w:rFonts w:ascii="Times New Roman" w:hAnsi="Times New Roman" w:cs="Times New Roman"/>
          <w:sz w:val="24"/>
          <w:szCs w:val="24"/>
        </w:rPr>
        <w:t xml:space="preserve"> Программа рассчитана на обучение детей младшего школьного возраста. Игра</w:t>
      </w:r>
      <w:r w:rsidR="006F2A86">
        <w:rPr>
          <w:rFonts w:ascii="Times New Roman" w:hAnsi="Times New Roman" w:cs="Times New Roman"/>
          <w:sz w:val="24"/>
          <w:szCs w:val="24"/>
        </w:rPr>
        <w:t xml:space="preserve"> </w:t>
      </w:r>
      <w:r w:rsidRPr="00A86CA2">
        <w:rPr>
          <w:rFonts w:ascii="Times New Roman" w:hAnsi="Times New Roman" w:cs="Times New Roman"/>
          <w:sz w:val="24"/>
          <w:szCs w:val="24"/>
        </w:rPr>
        <w:t>–</w:t>
      </w:r>
      <w:r w:rsidR="006F2A86">
        <w:rPr>
          <w:rFonts w:ascii="Times New Roman" w:hAnsi="Times New Roman" w:cs="Times New Roman"/>
          <w:sz w:val="24"/>
          <w:szCs w:val="24"/>
        </w:rPr>
        <w:t xml:space="preserve"> </w:t>
      </w:r>
      <w:r w:rsidRPr="00A86CA2">
        <w:rPr>
          <w:rFonts w:ascii="Times New Roman" w:hAnsi="Times New Roman" w:cs="Times New Roman"/>
          <w:sz w:val="24"/>
          <w:szCs w:val="24"/>
        </w:rPr>
        <w:t>один из основных видов деятельности детей. Детские игры не просто приносят удовольствие, но и подготавливают его к будущей взрослой жизни в социуме, воспитывают, развивают и обучают. В процессе игры формируются и совершенствуются психические процессы, создаются благоприятные условия для развития творческого потенциала ребенка. Программа «</w:t>
      </w:r>
      <w:r>
        <w:rPr>
          <w:rFonts w:ascii="Times New Roman" w:hAnsi="Times New Roman" w:cs="Times New Roman"/>
          <w:sz w:val="24"/>
          <w:szCs w:val="24"/>
        </w:rPr>
        <w:t>Ералаш</w:t>
      </w:r>
      <w:r w:rsidRPr="00A86CA2">
        <w:rPr>
          <w:rFonts w:ascii="Times New Roman" w:hAnsi="Times New Roman" w:cs="Times New Roman"/>
          <w:sz w:val="24"/>
          <w:szCs w:val="24"/>
        </w:rPr>
        <w:t>» учитывает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CA2">
        <w:rPr>
          <w:rFonts w:ascii="Times New Roman" w:hAnsi="Times New Roman" w:cs="Times New Roman"/>
          <w:sz w:val="24"/>
          <w:szCs w:val="24"/>
        </w:rPr>
        <w:t>особенности младшего школьного возраста и предполагает освоение различных типов игр, а также приобретение умения провести эти игры со своими сверстниками. Срок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CA2">
        <w:rPr>
          <w:rFonts w:ascii="Times New Roman" w:hAnsi="Times New Roman" w:cs="Times New Roman"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sz w:val="24"/>
          <w:szCs w:val="24"/>
        </w:rPr>
        <w:t>Ералаш</w:t>
      </w:r>
      <w:r w:rsidRPr="00A86CA2">
        <w:rPr>
          <w:rFonts w:ascii="Times New Roman" w:hAnsi="Times New Roman" w:cs="Times New Roman"/>
          <w:sz w:val="24"/>
          <w:szCs w:val="24"/>
        </w:rPr>
        <w:t>» –</w:t>
      </w:r>
      <w:r>
        <w:rPr>
          <w:rFonts w:ascii="Times New Roman" w:hAnsi="Times New Roman" w:cs="Times New Roman"/>
          <w:sz w:val="24"/>
          <w:szCs w:val="24"/>
        </w:rPr>
        <w:t xml:space="preserve"> для детей</w:t>
      </w:r>
      <w:r w:rsidRPr="00A86CA2">
        <w:rPr>
          <w:rFonts w:ascii="Times New Roman" w:hAnsi="Times New Roman" w:cs="Times New Roman"/>
          <w:sz w:val="24"/>
          <w:szCs w:val="24"/>
        </w:rPr>
        <w:t xml:space="preserve"> в возрасте от </w:t>
      </w:r>
      <w:r>
        <w:rPr>
          <w:rFonts w:ascii="Times New Roman" w:hAnsi="Times New Roman" w:cs="Times New Roman"/>
          <w:sz w:val="24"/>
          <w:szCs w:val="24"/>
        </w:rPr>
        <w:t>7до 14</w:t>
      </w:r>
      <w:r w:rsidRPr="00A86CA2">
        <w:rPr>
          <w:rFonts w:ascii="Times New Roman" w:hAnsi="Times New Roman" w:cs="Times New Roman"/>
          <w:sz w:val="24"/>
          <w:szCs w:val="24"/>
        </w:rPr>
        <w:t xml:space="preserve"> лет  составляет 2</w:t>
      </w:r>
      <w:r>
        <w:rPr>
          <w:rFonts w:ascii="Times New Roman" w:hAnsi="Times New Roman" w:cs="Times New Roman"/>
          <w:sz w:val="24"/>
          <w:szCs w:val="24"/>
        </w:rPr>
        <w:t>1 день.</w:t>
      </w:r>
    </w:p>
    <w:sectPr w:rsidR="00A86CA2" w:rsidRPr="00A86CA2" w:rsidSect="0059732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5C78"/>
    <w:multiLevelType w:val="multilevel"/>
    <w:tmpl w:val="42E6C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317"/>
    <w:rsid w:val="00105317"/>
    <w:rsid w:val="00127410"/>
    <w:rsid w:val="00597326"/>
    <w:rsid w:val="006F2A86"/>
    <w:rsid w:val="00967704"/>
    <w:rsid w:val="009F4528"/>
    <w:rsid w:val="00A86CA2"/>
    <w:rsid w:val="00C02ADD"/>
    <w:rsid w:val="00F4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2021-04-08T07:36:00Z</dcterms:created>
  <dcterms:modified xsi:type="dcterms:W3CDTF">2021-04-09T05:54:00Z</dcterms:modified>
</cp:coreProperties>
</file>